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CCA61" w14:textId="77777777" w:rsidR="00CD5012" w:rsidRPr="00046E34" w:rsidRDefault="00F10EF8" w:rsidP="00FB0EF2">
      <w:pPr>
        <w:pStyle w:val="Ttulo4"/>
        <w:ind w:right="-285"/>
        <w:rPr>
          <w:rFonts w:asciiTheme="minorHAnsi" w:hAnsiTheme="minorHAnsi" w:cstheme="minorHAnsi"/>
          <w:b/>
          <w:bCs/>
          <w:color w:val="auto"/>
          <w:sz w:val="22"/>
          <w:szCs w:val="22"/>
          <w:lang w:val="ca-ES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ANEXO 3: DECLARACIÓN RESPONSABLE DE CUMPLIMIENTO DE REQUISITOS</w:t>
      </w:r>
    </w:p>
    <w:p w14:paraId="0F7CA935" w14:textId="77777777" w:rsidR="00CD5012" w:rsidRPr="00CD5012" w:rsidRDefault="00CD5012" w:rsidP="00CD5012">
      <w:pPr>
        <w:ind w:right="-1"/>
        <w:rPr>
          <w:lang w:val="ca-ES"/>
        </w:rPr>
      </w:pPr>
    </w:p>
    <w:p w14:paraId="3C74120C" w14:textId="77777777" w:rsidR="004D19EC" w:rsidRDefault="004D19EC" w:rsidP="004D19EC">
      <w:pPr>
        <w:pStyle w:val="Ttulo11"/>
        <w:spacing w:before="120" w:after="120" w:line="276" w:lineRule="auto"/>
        <w:ind w:left="0" w:right="212" w:firstLine="0"/>
        <w:jc w:val="center"/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Cs w:val="0"/>
        </w:rPr>
        <w:t>CONVOCATORIA PARA LA REALIZACIÓN DE PROYECTOS DE ACTIVIDADES DE SENSIBILIZACIÓN, PROMOCIÓN DE LOS DERECHOS HUMANOS Y LA CONVIVENCIA INTERCULTURAL ENTRE EL 1 DE JUNIO DE 2024 Y EL 31 DE MAYO DE 2025</w:t>
      </w:r>
    </w:p>
    <w:p w14:paraId="4BE52E40" w14:textId="77777777" w:rsidR="003C3405" w:rsidRDefault="003C3405" w:rsidP="00CD5012">
      <w:pPr>
        <w:ind w:right="-1"/>
        <w:rPr>
          <w:rFonts w:asciiTheme="minorHAnsi" w:hAnsiTheme="minorHAnsi" w:cstheme="minorHAnsi"/>
          <w:sz w:val="22"/>
          <w:szCs w:val="22"/>
          <w:lang w:val="ca-ES"/>
        </w:rPr>
      </w:pPr>
    </w:p>
    <w:tbl>
      <w:tblPr>
        <w:tblW w:w="10065" w:type="dxa"/>
        <w:tblCellSpacing w:w="20" w:type="dxa"/>
        <w:tblInd w:w="-68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2"/>
        <w:gridCol w:w="5033"/>
      </w:tblGrid>
      <w:tr w:rsidR="003D6045" w:rsidRPr="00243CC4" w14:paraId="2797DF53" w14:textId="77777777" w:rsidTr="003D6045">
        <w:trPr>
          <w:trHeight w:val="335"/>
          <w:tblCellSpacing w:w="20" w:type="dxa"/>
        </w:trPr>
        <w:tc>
          <w:tcPr>
            <w:tcW w:w="4972" w:type="dxa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14:paraId="322C2990" w14:textId="77777777" w:rsidR="003D6045" w:rsidRPr="003D6045" w:rsidRDefault="003D6045" w:rsidP="003D6045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3D604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LÍNEA 1   </w:t>
            </w:r>
          </w:p>
        </w:tc>
        <w:tc>
          <w:tcPr>
            <w:tcW w:w="4973" w:type="dxa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14:paraId="63434AC2" w14:textId="5C1AD612" w:rsidR="003D6045" w:rsidRPr="00B8158C" w:rsidRDefault="00BE7CDB" w:rsidP="003D6045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133F76" wp14:editId="5DC14FAF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-12065</wp:posOffset>
                      </wp:positionV>
                      <wp:extent cx="154940" cy="154940"/>
                      <wp:effectExtent l="0" t="0" r="0" b="0"/>
                      <wp:wrapNone/>
                      <wp:docPr id="1707035720" name="Rectá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F8620" id="Rectángulo 13" o:spid="_x0000_s1026" style="position:absolute;margin-left:38.65pt;margin-top:-.95pt;width:12.2pt;height:1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7fJ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766184" wp14:editId="63BA1A6C">
                      <wp:simplePos x="0" y="0"/>
                      <wp:positionH relativeFrom="column">
                        <wp:posOffset>-2648585</wp:posOffset>
                      </wp:positionH>
                      <wp:positionV relativeFrom="paragraph">
                        <wp:posOffset>-6985</wp:posOffset>
                      </wp:positionV>
                      <wp:extent cx="154940" cy="154940"/>
                      <wp:effectExtent l="0" t="0" r="0" b="0"/>
                      <wp:wrapNone/>
                      <wp:docPr id="2053252070" name="Rectá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48328" id="Rectángulo 11" o:spid="_x0000_s1026" style="position:absolute;margin-left:-208.55pt;margin-top:-.55pt;width:12.2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7fJ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"/>
                  </w:pict>
                </mc:Fallback>
              </mc:AlternateContent>
            </w:r>
            <w:r w:rsidR="003D6045" w:rsidRPr="003D604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LÍNEA 2   </w:t>
            </w:r>
          </w:p>
        </w:tc>
      </w:tr>
    </w:tbl>
    <w:p w14:paraId="085F4DBF" w14:textId="77777777" w:rsidR="00C439C7" w:rsidRPr="00243CC4" w:rsidRDefault="00C439C7" w:rsidP="00CD5012">
      <w:pPr>
        <w:ind w:right="-1"/>
        <w:rPr>
          <w:rFonts w:asciiTheme="minorHAnsi" w:hAnsiTheme="minorHAnsi" w:cstheme="minorHAnsi"/>
          <w:sz w:val="22"/>
          <w:szCs w:val="22"/>
          <w:lang w:val="ca-ES"/>
        </w:rPr>
      </w:pPr>
    </w:p>
    <w:tbl>
      <w:tblPr>
        <w:tblW w:w="10065" w:type="dxa"/>
        <w:tblCellSpacing w:w="20" w:type="dxa"/>
        <w:tblInd w:w="-68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7"/>
        <w:gridCol w:w="3686"/>
        <w:gridCol w:w="900"/>
        <w:gridCol w:w="2862"/>
      </w:tblGrid>
      <w:tr w:rsidR="003C3405" w:rsidRPr="00243CC4" w14:paraId="7AC1A935" w14:textId="77777777" w:rsidTr="00FB0EF2">
        <w:trPr>
          <w:tblCellSpacing w:w="20" w:type="dxa"/>
        </w:trPr>
        <w:tc>
          <w:tcPr>
            <w:tcW w:w="9985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14:paraId="4B363CA7" w14:textId="77777777" w:rsidR="003C3405" w:rsidRPr="00243CC4" w:rsidRDefault="003C3405" w:rsidP="00CD5012">
            <w:pPr>
              <w:pStyle w:val="Ttulo3"/>
              <w:ind w:right="-1"/>
              <w:rPr>
                <w:rFonts w:asciiTheme="minorHAnsi" w:hAnsiTheme="minorHAnsi" w:cstheme="minorHAnsi"/>
                <w:lang w:val="ca-ES"/>
              </w:rPr>
            </w:pPr>
            <w:r w:rsidRPr="00243CC4">
              <w:rPr>
                <w:rFonts w:asciiTheme="minorHAnsi" w:hAnsiTheme="minorHAnsi" w:cstheme="minorHAnsi"/>
                <w:szCs w:val="22"/>
              </w:rPr>
              <w:t>DATOS DE LA ENTIDAD</w:t>
            </w:r>
          </w:p>
        </w:tc>
      </w:tr>
      <w:tr w:rsidR="00243CC4" w:rsidRPr="00243CC4" w14:paraId="40C92109" w14:textId="77777777" w:rsidTr="00FB0EF2">
        <w:trPr>
          <w:trHeight w:val="567"/>
          <w:tblCellSpacing w:w="20" w:type="dxa"/>
        </w:trPr>
        <w:tc>
          <w:tcPr>
            <w:tcW w:w="714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2854E96" w14:textId="77777777" w:rsidR="00243CC4" w:rsidRPr="00243CC4" w:rsidRDefault="00243CC4" w:rsidP="00CD5012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43CC4">
              <w:rPr>
                <w:rFonts w:asciiTheme="minorHAnsi" w:hAnsiTheme="minorHAnsi" w:cstheme="minorHAnsi"/>
                <w:sz w:val="20"/>
                <w:szCs w:val="20"/>
              </w:rPr>
              <w:t>ENTIDAD (NOMBRE SEGÚN ESTATUTOS):</w:t>
            </w:r>
          </w:p>
        </w:tc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F24C5E7" w14:textId="77777777" w:rsidR="00243CC4" w:rsidRDefault="00243CC4" w:rsidP="00CD5012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NIF:</w:t>
            </w:r>
          </w:p>
        </w:tc>
      </w:tr>
      <w:tr w:rsidR="00377355" w:rsidRPr="00243CC4" w14:paraId="13B3E321" w14:textId="77777777" w:rsidTr="00377355">
        <w:trPr>
          <w:trHeight w:val="567"/>
          <w:tblCellSpacing w:w="20" w:type="dxa"/>
        </w:trPr>
        <w:tc>
          <w:tcPr>
            <w:tcW w:w="25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F052251" w14:textId="77777777" w:rsidR="00377355" w:rsidRDefault="00377355" w:rsidP="00377355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TELÉFONO:</w:t>
            </w:r>
          </w:p>
        </w:tc>
        <w:tc>
          <w:tcPr>
            <w:tcW w:w="738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3028BA5" w14:textId="77777777" w:rsidR="00377355" w:rsidRDefault="00377355" w:rsidP="00377355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DIRECCIÓN ELECTRÓNICA:</w:t>
            </w:r>
          </w:p>
        </w:tc>
      </w:tr>
      <w:tr w:rsidR="00243CC4" w:rsidRPr="00243CC4" w14:paraId="345DF873" w14:textId="77777777" w:rsidTr="00FB0EF2">
        <w:trPr>
          <w:tblCellSpacing w:w="20" w:type="dxa"/>
        </w:trPr>
        <w:tc>
          <w:tcPr>
            <w:tcW w:w="9985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14:paraId="771D2694" w14:textId="77777777" w:rsidR="00243CC4" w:rsidRPr="00243CC4" w:rsidRDefault="00243CC4" w:rsidP="00CD5012">
            <w:pPr>
              <w:pStyle w:val="Ttulo3"/>
              <w:ind w:right="-1"/>
              <w:rPr>
                <w:rFonts w:asciiTheme="minorHAnsi" w:hAnsiTheme="minorHAnsi" w:cstheme="minorHAnsi"/>
                <w:lang w:val="ca-ES"/>
              </w:rPr>
            </w:pPr>
            <w:r w:rsidRPr="00243CC4">
              <w:rPr>
                <w:rFonts w:asciiTheme="minorHAnsi" w:hAnsiTheme="minorHAnsi" w:cstheme="minorHAnsi"/>
                <w:szCs w:val="22"/>
              </w:rPr>
              <w:t>DATOS DEL/LA REPRESENTANTE</w:t>
            </w:r>
          </w:p>
        </w:tc>
      </w:tr>
      <w:tr w:rsidR="00243CC4" w:rsidRPr="00243CC4" w14:paraId="34E841E6" w14:textId="77777777" w:rsidTr="00FB0EF2">
        <w:trPr>
          <w:trHeight w:val="567"/>
          <w:tblCellSpacing w:w="20" w:type="dxa"/>
        </w:trPr>
        <w:tc>
          <w:tcPr>
            <w:tcW w:w="624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41110D9" w14:textId="447132D1" w:rsidR="00243CC4" w:rsidRDefault="00BE7CDB" w:rsidP="00CD5012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APELLIDOS</w:t>
            </w:r>
            <w:r w:rsidR="00243CC4" w:rsidRPr="00243CC4">
              <w:rPr>
                <w:rFonts w:asciiTheme="minorHAnsi" w:hAnsiTheme="minorHAnsi" w:cstheme="minorHAnsi"/>
                <w:sz w:val="20"/>
                <w:szCs w:val="20"/>
              </w:rPr>
              <w:t xml:space="preserve"> Y NOMBRE:</w:t>
            </w:r>
          </w:p>
          <w:p w14:paraId="6DC009BB" w14:textId="77777777" w:rsidR="00243CC4" w:rsidRPr="00243CC4" w:rsidRDefault="00243CC4" w:rsidP="00CD5012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370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B422DE9" w14:textId="77777777" w:rsidR="00243CC4" w:rsidRPr="00243CC4" w:rsidRDefault="00243CC4" w:rsidP="00CD5012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DNI:</w:t>
            </w:r>
          </w:p>
        </w:tc>
      </w:tr>
      <w:tr w:rsidR="00263595" w:rsidRPr="00243CC4" w14:paraId="04195B76" w14:textId="77777777" w:rsidTr="00263595">
        <w:trPr>
          <w:trHeight w:val="567"/>
          <w:tblCellSpacing w:w="20" w:type="dxa"/>
        </w:trPr>
        <w:tc>
          <w:tcPr>
            <w:tcW w:w="25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D34F0F1" w14:textId="77777777" w:rsidR="00263595" w:rsidRDefault="00263595" w:rsidP="00377355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TELÉFONO:</w:t>
            </w:r>
          </w:p>
        </w:tc>
        <w:tc>
          <w:tcPr>
            <w:tcW w:w="738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30C25F8" w14:textId="77777777" w:rsidR="00263595" w:rsidRDefault="00263595" w:rsidP="00263595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DIRECCIÓN ELECTRÓNICA:</w:t>
            </w:r>
          </w:p>
        </w:tc>
      </w:tr>
      <w:tr w:rsidR="003C3405" w:rsidRPr="00243CC4" w14:paraId="4CF243B2" w14:textId="77777777" w:rsidTr="004D7E91">
        <w:trPr>
          <w:trHeight w:val="275"/>
          <w:tblCellSpacing w:w="20" w:type="dxa"/>
        </w:trPr>
        <w:tc>
          <w:tcPr>
            <w:tcW w:w="9985" w:type="dxa"/>
            <w:gridSpan w:val="4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14:paraId="5BD67278" w14:textId="495929AD" w:rsidR="003C3405" w:rsidRPr="00243CC4" w:rsidRDefault="00BE7CDB" w:rsidP="00C63499">
            <w:pPr>
              <w:spacing w:before="20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1C4D61" wp14:editId="49547D56">
                      <wp:simplePos x="0" y="0"/>
                      <wp:positionH relativeFrom="column">
                        <wp:posOffset>1985010</wp:posOffset>
                      </wp:positionH>
                      <wp:positionV relativeFrom="paragraph">
                        <wp:posOffset>140970</wp:posOffset>
                      </wp:positionV>
                      <wp:extent cx="114935" cy="114935"/>
                      <wp:effectExtent l="0" t="0" r="0" b="0"/>
                      <wp:wrapNone/>
                      <wp:docPr id="51767783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587BE" id="Rectángulo 9" o:spid="_x0000_s1026" style="position:absolute;margin-left:156.3pt;margin-top:11.1pt;width:9.05pt;height: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5j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1E652E" wp14:editId="16C93013">
                      <wp:simplePos x="0" y="0"/>
                      <wp:positionH relativeFrom="column">
                        <wp:posOffset>3051810</wp:posOffset>
                      </wp:positionH>
                      <wp:positionV relativeFrom="paragraph">
                        <wp:posOffset>121920</wp:posOffset>
                      </wp:positionV>
                      <wp:extent cx="114935" cy="114935"/>
                      <wp:effectExtent l="0" t="0" r="0" b="0"/>
                      <wp:wrapNone/>
                      <wp:docPr id="737015333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5C45E" id="Rectángulo 7" o:spid="_x0000_s1026" style="position:absolute;margin-left:240.3pt;margin-top:9.6pt;width:9.05pt;height: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5j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87F066" wp14:editId="67BAF5DE">
                      <wp:simplePos x="0" y="0"/>
                      <wp:positionH relativeFrom="column">
                        <wp:posOffset>4191635</wp:posOffset>
                      </wp:positionH>
                      <wp:positionV relativeFrom="paragraph">
                        <wp:posOffset>104140</wp:posOffset>
                      </wp:positionV>
                      <wp:extent cx="114935" cy="114935"/>
                      <wp:effectExtent l="0" t="0" r="0" b="0"/>
                      <wp:wrapNone/>
                      <wp:docPr id="1766313308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CB0A3" id="Rectángulo 5" o:spid="_x0000_s1026" style="position:absolute;margin-left:330.05pt;margin-top:8.2pt;width:9.05pt;height: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5j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"/>
                  </w:pict>
                </mc:Fallback>
              </mc:AlternateContent>
            </w:r>
            <w:r w:rsidR="003C3405" w:rsidRPr="00243CC4">
              <w:rPr>
                <w:rFonts w:asciiTheme="minorHAnsi" w:hAnsiTheme="minorHAnsi" w:cstheme="minorHAnsi"/>
                <w:sz w:val="20"/>
                <w:szCs w:val="20"/>
              </w:rPr>
              <w:t>CARGO QUE OCUPA EN LA ENTIDAD: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="003C3405" w:rsidRPr="00243CC4">
              <w:rPr>
                <w:rFonts w:asciiTheme="minorHAnsi" w:hAnsiTheme="minorHAnsi" w:cstheme="minorHAnsi"/>
                <w:sz w:val="20"/>
                <w:szCs w:val="20"/>
              </w:rPr>
              <w:t xml:space="preserve">PRESIDENTE/A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  <w:r w:rsidR="003C3405" w:rsidRPr="00243CC4">
              <w:rPr>
                <w:rFonts w:asciiTheme="minorHAnsi" w:hAnsiTheme="minorHAnsi" w:cstheme="minorHAnsi"/>
                <w:sz w:val="20"/>
                <w:szCs w:val="20"/>
              </w:rPr>
              <w:t xml:space="preserve">SECRETARIO/A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  <w:r w:rsidR="003C3405" w:rsidRPr="00243CC4">
              <w:rPr>
                <w:rFonts w:asciiTheme="minorHAnsi" w:hAnsiTheme="minorHAnsi" w:cstheme="minorHAnsi"/>
                <w:sz w:val="20"/>
                <w:szCs w:val="20"/>
              </w:rPr>
              <w:t xml:space="preserve">OTROS (INDICAR):    </w:t>
            </w:r>
          </w:p>
        </w:tc>
      </w:tr>
    </w:tbl>
    <w:p w14:paraId="051BD39E" w14:textId="77777777" w:rsidR="003C3405" w:rsidRDefault="003C3405" w:rsidP="00CD5012">
      <w:pPr>
        <w:ind w:right="-1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1792009C" w14:textId="04C638F8" w:rsidR="00FB0EF2" w:rsidRDefault="00CD5012" w:rsidP="00FB0EF2">
      <w:pPr>
        <w:spacing w:before="60" w:after="40"/>
        <w:ind w:right="-1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  <w:r w:rsidRPr="00243CC4">
        <w:rPr>
          <w:rFonts w:asciiTheme="minorHAnsi" w:hAnsiTheme="minorHAnsi" w:cstheme="minorHAnsi"/>
          <w:b/>
          <w:bCs/>
          <w:sz w:val="22"/>
          <w:szCs w:val="22"/>
        </w:rPr>
        <w:t>DECLAR</w:t>
      </w:r>
      <w:r w:rsidR="00BE7CDB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243C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43CC4">
        <w:rPr>
          <w:rFonts w:asciiTheme="minorHAnsi" w:hAnsiTheme="minorHAnsi" w:cstheme="minorHAnsi"/>
          <w:bCs/>
          <w:sz w:val="22"/>
          <w:szCs w:val="22"/>
        </w:rPr>
        <w:t>que l</w:t>
      </w:r>
      <w:r w:rsidR="00BE7CDB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243CC4">
        <w:rPr>
          <w:rFonts w:asciiTheme="minorHAnsi" w:hAnsiTheme="minorHAnsi" w:cstheme="minorHAnsi"/>
          <w:bCs/>
          <w:sz w:val="22"/>
          <w:szCs w:val="22"/>
        </w:rPr>
        <w:t>enti</w:t>
      </w:r>
      <w:r w:rsidR="00BE7CDB">
        <w:rPr>
          <w:rFonts w:asciiTheme="minorHAnsi" w:hAnsiTheme="minorHAnsi" w:cstheme="minorHAnsi"/>
          <w:bCs/>
          <w:sz w:val="22"/>
          <w:szCs w:val="22"/>
        </w:rPr>
        <w:t>dad</w:t>
      </w:r>
      <w:r w:rsidRPr="00243CC4">
        <w:rPr>
          <w:rFonts w:asciiTheme="minorHAnsi" w:hAnsiTheme="minorHAnsi" w:cstheme="minorHAnsi"/>
          <w:bCs/>
          <w:sz w:val="22"/>
          <w:szCs w:val="22"/>
        </w:rPr>
        <w:t xml:space="preserve"> que represento:</w:t>
      </w:r>
    </w:p>
    <w:p w14:paraId="1EBEFC5B" w14:textId="438439EA" w:rsidR="00FB0EF2" w:rsidRDefault="00CB0FED" w:rsidP="00FB0EF2">
      <w:pPr>
        <w:spacing w:before="60" w:after="40"/>
        <w:ind w:right="-1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Reúne los requisitos para obtener la condición de entidad beneficiaria (punto 6.2.1 de las bases):</w:t>
      </w:r>
    </w:p>
    <w:p w14:paraId="4211642A" w14:textId="77777777" w:rsidR="00BE7CDB" w:rsidRPr="00243CC4" w:rsidRDefault="00BE7CDB" w:rsidP="00FB0EF2">
      <w:pPr>
        <w:spacing w:before="60" w:after="40"/>
        <w:ind w:right="-1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1FE3FF4F" w14:textId="77777777" w:rsidR="00B419B3" w:rsidRPr="00C76F04" w:rsidRDefault="00FB0EF2" w:rsidP="003D6045">
      <w:pPr>
        <w:pStyle w:val="Prrafodelista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Style w:val="eop"/>
          <w:rFonts w:asciiTheme="minorHAnsi" w:hAnsiTheme="minorHAnsi" w:cstheme="minorHAnsi"/>
          <w:sz w:val="22"/>
          <w:szCs w:val="22"/>
          <w:lang w:val="ca-ES"/>
        </w:rPr>
      </w:pPr>
      <w:r w:rsidRPr="005D21B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Se encuentra al corriente en el cumplimiento de las obligaciones tributarias y de la Seguridad Social impuestas por las disposiciones vigentes.</w:t>
      </w:r>
    </w:p>
    <w:p w14:paraId="08C641C9" w14:textId="77777777" w:rsidR="00C76F04" w:rsidRPr="00273B9C" w:rsidRDefault="00C76F04" w:rsidP="003D6045">
      <w:pPr>
        <w:pStyle w:val="Prrafodelista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Style w:val="eop"/>
          <w:rFonts w:asciiTheme="minorHAnsi" w:hAnsiTheme="minorHAnsi" w:cstheme="minorHAnsi"/>
          <w:sz w:val="22"/>
          <w:szCs w:val="22"/>
          <w:lang w:val="ca-ES"/>
        </w:rPr>
      </w:pPr>
      <w:r w:rsidRPr="00273B9C">
        <w:rPr>
          <w:rStyle w:val="eop"/>
          <w:rFonts w:asciiTheme="minorHAnsi" w:hAnsiTheme="minorHAnsi" w:cstheme="minorHAnsi"/>
          <w:sz w:val="22"/>
          <w:szCs w:val="22"/>
        </w:rPr>
        <w:t>Se encuentra al corriente en el pago de deudas con el Ayuntamiento de Palma.</w:t>
      </w:r>
    </w:p>
    <w:p w14:paraId="38D66575" w14:textId="77777777" w:rsidR="00FB0EF2" w:rsidRPr="00EF1862" w:rsidRDefault="00FB0EF2" w:rsidP="003D6045">
      <w:pPr>
        <w:pStyle w:val="Prrafodelista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Style w:val="eop"/>
          <w:rFonts w:asciiTheme="minorHAnsi" w:hAnsiTheme="minorHAnsi" w:cstheme="minorHAnsi"/>
          <w:sz w:val="22"/>
          <w:szCs w:val="22"/>
          <w:lang w:val="ca-E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Se encuentra al corriente en el pago de obligaciones por reintegro de subvenciones que otorga este Ayuntamiento o el resto de ente otorgantes sujetos a la Ordenanza Municipal de Subvenciones.</w:t>
      </w:r>
    </w:p>
    <w:p w14:paraId="13FEFE24" w14:textId="77777777" w:rsidR="00EF1862" w:rsidRPr="001D21F7" w:rsidRDefault="00EF1862" w:rsidP="003D6045">
      <w:pPr>
        <w:pStyle w:val="Prrafodelista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Style w:val="normaltextrun"/>
          <w:rFonts w:ascii="Calibri" w:hAnsi="Calibri" w:cs="Calibri"/>
          <w:color w:val="000000"/>
          <w:shd w:val="clear" w:color="auto" w:fill="FFFFFF"/>
          <w:lang w:val="ca-ES"/>
        </w:rPr>
      </w:pPr>
      <w:r w:rsidRPr="00FB0EF2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Las personas que forman parte de la Junta de Gobierno y que perciben retribuciones por este supuesto, según queda acreditado en los estatutos, en ningún caso perciben retribución con cargo a fondo o subvenciones públicas.</w:t>
      </w:r>
    </w:p>
    <w:p w14:paraId="38686D3E" w14:textId="77777777" w:rsidR="00EF1862" w:rsidRPr="001D21F7" w:rsidRDefault="00EF1862" w:rsidP="00EF1862">
      <w:pPr>
        <w:pStyle w:val="Prrafodelista"/>
        <w:jc w:val="both"/>
        <w:rPr>
          <w:rStyle w:val="eop"/>
          <w:rFonts w:asciiTheme="minorHAnsi" w:hAnsiTheme="minorHAnsi" w:cstheme="minorHAnsi"/>
          <w:sz w:val="22"/>
          <w:szCs w:val="22"/>
          <w:lang w:val="ca-ES"/>
        </w:rPr>
      </w:pPr>
    </w:p>
    <w:p w14:paraId="1933A5EA" w14:textId="303C8337" w:rsidR="004C1B82" w:rsidRPr="00243CC4" w:rsidRDefault="004C1B82" w:rsidP="001D21F7">
      <w:pPr>
        <w:ind w:left="360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>
        <w:rPr>
          <w:rFonts w:asciiTheme="minorHAnsi" w:hAnsiTheme="minorHAnsi" w:cstheme="minorHAnsi"/>
          <w:sz w:val="22"/>
          <w:szCs w:val="22"/>
        </w:rPr>
        <w:tab/>
        <w:t>A continuación</w:t>
      </w:r>
      <w:r w:rsidR="00BE7CDB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marcad una de las dos opciones:</w:t>
      </w:r>
    </w:p>
    <w:p w14:paraId="6D70B2EF" w14:textId="7E4FA0EB" w:rsidR="001D21F7" w:rsidRDefault="00BE7CDB" w:rsidP="00C63499">
      <w:pPr>
        <w:spacing w:before="120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D180DE" wp14:editId="24482211">
                <wp:simplePos x="0" y="0"/>
                <wp:positionH relativeFrom="column">
                  <wp:posOffset>159385</wp:posOffset>
                </wp:positionH>
                <wp:positionV relativeFrom="paragraph">
                  <wp:posOffset>71120</wp:posOffset>
                </wp:positionV>
                <wp:extent cx="158115" cy="161290"/>
                <wp:effectExtent l="0" t="0" r="0" b="0"/>
                <wp:wrapNone/>
                <wp:docPr id="2113812450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C8168" id="Rectángulo 3" o:spid="_x0000_s1026" style="position:absolute;margin-left:12.55pt;margin-top:5.6pt;width:12.45pt;height:1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"/>
            </w:pict>
          </mc:Fallback>
        </mc:AlternateContent>
      </w:r>
      <w:r w:rsidR="001D21F7" w:rsidRPr="00243CC4">
        <w:rPr>
          <w:rFonts w:asciiTheme="minorHAnsi" w:hAnsiTheme="minorHAnsi" w:cstheme="minorHAnsi"/>
          <w:sz w:val="22"/>
          <w:szCs w:val="22"/>
        </w:rPr>
        <w:t xml:space="preserve">       La entidad autoriza al Ayuntamiento de Palma a la obtención de forma directa de la acreditación del cumplimiento de las obligaciones tributarias, de la Seguridad Social y de reintegros de subvenciones,</w:t>
      </w:r>
      <w:r w:rsidR="001D21F7" w:rsidRPr="00243CC4">
        <w:rPr>
          <w:rFonts w:asciiTheme="minorHAnsi" w:hAnsiTheme="minorHAnsi" w:cstheme="minorHAnsi"/>
          <w:color w:val="000000"/>
          <w:sz w:val="22"/>
          <w:szCs w:val="22"/>
        </w:rPr>
        <w:t xml:space="preserve"> de conformidad con lo dispuesto en el artículo 22.4 de RD 887/2006, de 21 de julio.</w:t>
      </w:r>
    </w:p>
    <w:p w14:paraId="178D6C1E" w14:textId="77777777" w:rsidR="00CB0FED" w:rsidRPr="00243CC4" w:rsidRDefault="00CB0FED" w:rsidP="001D21F7">
      <w:pPr>
        <w:ind w:left="720" w:hanging="360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</w:p>
    <w:p w14:paraId="277986F4" w14:textId="4431B585" w:rsidR="001D21F7" w:rsidRDefault="00BE7CDB" w:rsidP="001D21F7">
      <w:pPr>
        <w:ind w:left="720" w:hanging="360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499D96" wp14:editId="5CDDCDEC">
                <wp:simplePos x="0" y="0"/>
                <wp:positionH relativeFrom="column">
                  <wp:posOffset>159385</wp:posOffset>
                </wp:positionH>
                <wp:positionV relativeFrom="paragraph">
                  <wp:posOffset>35560</wp:posOffset>
                </wp:positionV>
                <wp:extent cx="158115" cy="161290"/>
                <wp:effectExtent l="0" t="0" r="0" b="0"/>
                <wp:wrapNone/>
                <wp:docPr id="190058332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BB1C7" id="Rectángulo 1" o:spid="_x0000_s1026" style="position:absolute;margin-left:12.55pt;margin-top:2.8pt;width:12.45pt;height:1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"/>
            </w:pict>
          </mc:Fallback>
        </mc:AlternateContent>
      </w:r>
      <w:r w:rsidR="001D21F7" w:rsidRPr="00243CC4">
        <w:rPr>
          <w:rFonts w:asciiTheme="minorHAnsi" w:hAnsiTheme="minorHAnsi" w:cstheme="minorHAnsi"/>
          <w:sz w:val="22"/>
          <w:szCs w:val="22"/>
        </w:rPr>
        <w:t xml:space="preserve">       La entidad no autoriza </w:t>
      </w:r>
      <w:r w:rsidR="001D21F7" w:rsidRPr="00243CC4">
        <w:rPr>
          <w:rFonts w:asciiTheme="minorHAnsi" w:hAnsiTheme="minorHAnsi" w:cstheme="minorHAnsi"/>
          <w:color w:val="000000"/>
          <w:sz w:val="22"/>
          <w:szCs w:val="22"/>
        </w:rPr>
        <w:t>al Ayuntamiento de Palma a la obtención de forma directa de la acreditación del cumplimiento de las obligaciones tributarias, de la Seguridad Social y de reintegros, y presenta los documentos acreditativos anexos a la solicitud.</w:t>
      </w:r>
    </w:p>
    <w:p w14:paraId="7C3B0020" w14:textId="77777777" w:rsidR="00B625F0" w:rsidRDefault="00B625F0" w:rsidP="001D21F7">
      <w:pPr>
        <w:ind w:left="720" w:hanging="360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</w:p>
    <w:p w14:paraId="7E80C262" w14:textId="77777777" w:rsidR="00B625F0" w:rsidRPr="00243CC4" w:rsidRDefault="00B625F0" w:rsidP="001D21F7">
      <w:pPr>
        <w:ind w:left="720" w:hanging="360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</w:p>
    <w:p w14:paraId="2CAE260F" w14:textId="77777777" w:rsidR="00FB0EF2" w:rsidRPr="00C63499" w:rsidRDefault="00CB0FED" w:rsidP="00C63499">
      <w:pPr>
        <w:jc w:val="both"/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ca-ES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No tiene ningún impedimento para obtener la condición de entidad beneficiaria (punto 6.2.2 de las bases), dado que:</w:t>
      </w:r>
    </w:p>
    <w:p w14:paraId="2FF6DC0D" w14:textId="77777777" w:rsidR="00FB0EF2" w:rsidRDefault="005D21B3" w:rsidP="003D6045">
      <w:pPr>
        <w:pStyle w:val="paragraph"/>
        <w:numPr>
          <w:ilvl w:val="0"/>
          <w:numId w:val="17"/>
        </w:numPr>
        <w:spacing w:before="8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No ha sido condenada mediante sentencia firme a la pena de pérdida de la posibilidad de obtener subvenciones o ayudas públicas.</w:t>
      </w:r>
    </w:p>
    <w:p w14:paraId="2C64A6F4" w14:textId="77777777" w:rsidR="00FB0EF2" w:rsidRDefault="005D21B3" w:rsidP="003D6045">
      <w:pPr>
        <w:pStyle w:val="paragraph"/>
        <w:numPr>
          <w:ilvl w:val="0"/>
          <w:numId w:val="17"/>
        </w:numPr>
        <w:spacing w:before="8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No ha solicitado la declaración de concurso, no ha sido declarada insolvente en cualquier procedimiento, no se encuentra declarada en concurso, no está sujeto a intervención judicial y no ha sido inhabilitada conforme a la normativa concursal sin que haya concluido el periodo de inhabilitación fijado en la sentencia de calificación del concurso.</w:t>
      </w:r>
    </w:p>
    <w:p w14:paraId="2C65BC61" w14:textId="77777777" w:rsidR="00FB0EF2" w:rsidRDefault="005D21B3" w:rsidP="003D6045">
      <w:pPr>
        <w:pStyle w:val="paragraph"/>
        <w:numPr>
          <w:ilvl w:val="0"/>
          <w:numId w:val="17"/>
        </w:numPr>
        <w:spacing w:before="8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No ha dado lugar a resolución firme de cualquier contrato con la Administración, en el que hayan sido declarada culpable.</w:t>
      </w:r>
    </w:p>
    <w:p w14:paraId="55F891A1" w14:textId="77777777" w:rsidR="00FB0EF2" w:rsidRPr="00FB0EF2" w:rsidRDefault="005D21B3" w:rsidP="003D6045">
      <w:pPr>
        <w:pStyle w:val="paragraph"/>
        <w:numPr>
          <w:ilvl w:val="0"/>
          <w:numId w:val="17"/>
        </w:numPr>
        <w:spacing w:before="8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val="ca-ES"/>
        </w:rPr>
      </w:pPr>
      <w:r>
        <w:rPr>
          <w:rStyle w:val="normaltextrun"/>
          <w:rFonts w:ascii="Calibri" w:hAnsi="Calibri" w:cs="Calibri"/>
          <w:sz w:val="22"/>
          <w:szCs w:val="22"/>
        </w:rPr>
        <w:t>No está sometida –la persona física, los administradores de las sociedades mercantiles o los que detengan la representación legal de otras personas jurídicas–, a alguno de los supuestos de la Ley 3/2015, de 30 de marzo, reguladora del ejercicio de alto cargo de la Administración General del Estado); de la Ley 53/1984, de 26 de diciembre, de incompatibilidades del personal al servicio de las administraciones públicas, o tratarse de cualquiera de los cargos electivos regulados en la Ley orgánica 5/1985, de 19 de junio, del régimen electoral general, en los términos que se establecen, o en la normativa autonómica que regule estas materias.</w:t>
      </w:r>
    </w:p>
    <w:p w14:paraId="3BF7B6C3" w14:textId="77777777" w:rsidR="00FB0EF2" w:rsidRDefault="005D21B3" w:rsidP="003D6045">
      <w:pPr>
        <w:pStyle w:val="paragraph"/>
        <w:numPr>
          <w:ilvl w:val="0"/>
          <w:numId w:val="17"/>
        </w:numPr>
        <w:spacing w:before="8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No tiene la residencia fiscal en un país o territorio calificado reglamentariamente como paraíso fiscal.</w:t>
      </w:r>
    </w:p>
    <w:p w14:paraId="292B388C" w14:textId="77777777" w:rsidR="00FB0EF2" w:rsidRDefault="005D21B3" w:rsidP="003D6045">
      <w:pPr>
        <w:pStyle w:val="paragraph"/>
        <w:numPr>
          <w:ilvl w:val="0"/>
          <w:numId w:val="17"/>
        </w:numPr>
        <w:spacing w:before="8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No ha sido sancionada mediante resolución firme con la pérdida de la posibilidad de obtener subvenciones como consecuencia del correspondiente procedimiento administrativo seguido por la comisión de infracciones en materia de subvenciones y ayudas públicas y por infracciones tributarias.</w:t>
      </w:r>
    </w:p>
    <w:p w14:paraId="7A25274D" w14:textId="77777777" w:rsidR="00FB0EF2" w:rsidRDefault="005D21B3" w:rsidP="000A1CE0">
      <w:pPr>
        <w:pStyle w:val="paragraph"/>
        <w:numPr>
          <w:ilvl w:val="0"/>
          <w:numId w:val="17"/>
        </w:numPr>
        <w:spacing w:before="120" w:beforeAutospacing="0" w:after="0" w:afterAutospacing="0"/>
        <w:ind w:left="714" w:hanging="357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No es asociación culpable en las causas de prohibición previstas en los apartados 5 y 6 del artículo 4 de la Ley orgánica 1/2002, de 22 de marzo, reguladora del derecho de asociación. Estas causas son las siguientes:</w:t>
      </w:r>
    </w:p>
    <w:p w14:paraId="7E61AA02" w14:textId="77777777" w:rsidR="00AA5439" w:rsidRPr="00AA5439" w:rsidRDefault="00FB0EF2" w:rsidP="003D6045">
      <w:pPr>
        <w:pStyle w:val="paragraph"/>
        <w:numPr>
          <w:ilvl w:val="0"/>
          <w:numId w:val="14"/>
        </w:numPr>
        <w:spacing w:before="80" w:beforeAutospacing="0" w:after="0" w:afterAutospacing="0"/>
        <w:ind w:left="1791" w:firstLine="0"/>
        <w:jc w:val="both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 w:rsidRPr="00AA5439">
        <w:rPr>
          <w:rStyle w:val="normaltextrun"/>
          <w:rFonts w:ascii="Calibri" w:hAnsi="Calibri" w:cs="Calibri"/>
          <w:sz w:val="22"/>
          <w:szCs w:val="22"/>
        </w:rPr>
        <w:t>Asociaciones que en su proceso de admisión o en su funcionamiento discriminen por razón de nacimiento, raza, sexo, religión, opinión o cualquier otra condición o circunstancia personal o social.</w:t>
      </w:r>
    </w:p>
    <w:p w14:paraId="03C40471" w14:textId="77777777" w:rsidR="00AA5439" w:rsidRPr="00AA5439" w:rsidRDefault="00FB0EF2" w:rsidP="003D6045">
      <w:pPr>
        <w:pStyle w:val="paragraph"/>
        <w:numPr>
          <w:ilvl w:val="0"/>
          <w:numId w:val="14"/>
        </w:numPr>
        <w:spacing w:before="80" w:beforeAutospacing="0" w:after="0" w:afterAutospacing="0"/>
        <w:ind w:left="1791" w:firstLine="0"/>
        <w:jc w:val="both"/>
        <w:textAlignment w:val="baseline"/>
        <w:rPr>
          <w:rStyle w:val="eop"/>
          <w:rFonts w:ascii="Calibri" w:hAnsi="Calibri" w:cs="Calibri"/>
          <w:sz w:val="18"/>
          <w:szCs w:val="18"/>
        </w:rPr>
      </w:pPr>
      <w:r w:rsidRPr="00AA5439">
        <w:rPr>
          <w:rStyle w:val="normaltextrun"/>
          <w:rFonts w:ascii="Calibri" w:hAnsi="Calibri" w:cs="Calibri"/>
          <w:sz w:val="22"/>
          <w:szCs w:val="22"/>
        </w:rPr>
        <w:t>Asociaciones que con su actividad promuevan o justifiquen el odio o la violencia contra personas físicas o jurídicas, o enaltezcan o justifiquen por cualquier medio los delitos de terrorismo o de quienes hayan participado en la ejecución de este tipo de delitos, o la realización de actos que comporten descrédito, desprecio o humillación de las víctimas de los delitos terroristas o de sus familiares.</w:t>
      </w:r>
    </w:p>
    <w:p w14:paraId="11EB2451" w14:textId="77777777" w:rsidR="00FB0EF2" w:rsidRPr="00AA5439" w:rsidRDefault="00FB0EF2" w:rsidP="003D6045">
      <w:pPr>
        <w:pStyle w:val="paragraph"/>
        <w:spacing w:before="80" w:beforeAutospacing="0" w:after="0" w:afterAutospacing="0"/>
        <w:ind w:left="1791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AA5439">
        <w:rPr>
          <w:rStyle w:val="normaltextrun"/>
          <w:rFonts w:ascii="Calibri" w:hAnsi="Calibri" w:cs="Calibri"/>
          <w:sz w:val="22"/>
          <w:szCs w:val="22"/>
        </w:rPr>
        <w:t xml:space="preserve">Se considera, a estos efectos, que una asociación lleva a cabo las actividades previstas en el párrafo anterior, cuando alguno de los integrantes de sus órganos de representación, o cualquier otro miembro activo, haya sido condenado por sentencia firme por pertenencia, actuación al servicio de banda armada o colaboración con banda armada mientras no haya cumplido completamente la condena,  si no ha rechazado públicamente los </w:t>
      </w:r>
      <w:r w:rsidRPr="00AA5439">
        <w:rPr>
          <w:rStyle w:val="normaltextrun"/>
          <w:rFonts w:ascii="Calibri" w:hAnsi="Calibri" w:cs="Calibri"/>
          <w:sz w:val="22"/>
          <w:szCs w:val="22"/>
        </w:rPr>
        <w:lastRenderedPageBreak/>
        <w:t>fines y medios de la organización terrorista a la que perteneció o con la que había colaborado o había exaltado o había apoyado.</w:t>
      </w:r>
    </w:p>
    <w:p w14:paraId="04DCF2EC" w14:textId="77777777" w:rsidR="00FB0EF2" w:rsidRDefault="00FB0EF2" w:rsidP="003D6045">
      <w:pPr>
        <w:pStyle w:val="paragraph"/>
        <w:numPr>
          <w:ilvl w:val="0"/>
          <w:numId w:val="17"/>
        </w:numPr>
        <w:spacing w:before="8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No se ha suspendido el procedimiento administrativo de inscripción por encontrarse indicios racionales de ileso penal, en aplicación de lo dispuesto en el artículo 30.4 de la Ley Orgánica 1/2002, reguladora del derecho de Asociación mientras no haya resolución firme en virtud de la cual pueda practicarse la inscripción en el Registro.</w:t>
      </w:r>
    </w:p>
    <w:p w14:paraId="2B6003C1" w14:textId="77777777" w:rsidR="00FB0EF2" w:rsidRPr="005D21B3" w:rsidRDefault="00FB0EF2" w:rsidP="003D6045">
      <w:pPr>
        <w:pStyle w:val="paragraph"/>
        <w:numPr>
          <w:ilvl w:val="0"/>
          <w:numId w:val="17"/>
        </w:numPr>
        <w:spacing w:before="8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lang w:val="ca-ES"/>
        </w:rPr>
      </w:pPr>
      <w:r w:rsidRPr="005D21B3">
        <w:rPr>
          <w:rStyle w:val="normaltextrun"/>
          <w:rFonts w:ascii="Calibri" w:hAnsi="Calibri" w:cs="Calibri"/>
          <w:sz w:val="22"/>
          <w:szCs w:val="22"/>
        </w:rPr>
        <w:t>No se encuentra incursa en procedimientos de cobro por vía de apremio por deudas contraídas con el Ayuntamiento de Palma y con el resto de entes otorgantes, ni no se encuentra al corriente de sus obligaciones tributarias respecto de las anteriores, hasta que estas deudas sean efectivamente satisfechas y saldadas, o cumplidas las obligaciones tributarias. Sin perjuicio de la comprobación de oficio de estas circunstancias.</w:t>
      </w:r>
    </w:p>
    <w:p w14:paraId="1D7CC98C" w14:textId="77777777" w:rsidR="00FB0EF2" w:rsidRDefault="00FB0EF2" w:rsidP="003C3405">
      <w:pPr>
        <w:ind w:left="360"/>
        <w:jc w:val="both"/>
        <w:rPr>
          <w:rStyle w:val="normaltextrun"/>
          <w:rFonts w:ascii="Calibri" w:hAnsi="Calibri" w:cs="Calibri"/>
          <w:bCs/>
          <w:color w:val="000000"/>
          <w:sz w:val="22"/>
          <w:szCs w:val="22"/>
          <w:shd w:val="clear" w:color="auto" w:fill="FFFFFF"/>
          <w:lang w:val="ca-ES"/>
        </w:rPr>
      </w:pPr>
    </w:p>
    <w:p w14:paraId="574CCFCF" w14:textId="77777777" w:rsidR="00FB0EF2" w:rsidRDefault="00FB0EF2" w:rsidP="003C3405">
      <w:pPr>
        <w:ind w:left="360"/>
        <w:jc w:val="both"/>
        <w:rPr>
          <w:rStyle w:val="normaltextrun"/>
          <w:rFonts w:ascii="Calibri" w:hAnsi="Calibri" w:cs="Calibri"/>
          <w:bCs/>
          <w:color w:val="000000"/>
          <w:sz w:val="22"/>
          <w:szCs w:val="22"/>
          <w:shd w:val="clear" w:color="auto" w:fill="FFFFFF"/>
          <w:lang w:val="ca-ES"/>
        </w:rPr>
      </w:pPr>
    </w:p>
    <w:p w14:paraId="38CD0AC5" w14:textId="77777777" w:rsidR="003C3405" w:rsidRDefault="003C3405" w:rsidP="00EF1862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2D2307DA" w14:textId="77777777" w:rsidR="00EF1862" w:rsidRDefault="00EF1862" w:rsidP="00EF1862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33F0F955" w14:textId="20D30444" w:rsidR="00EF1862" w:rsidRDefault="00EF1862" w:rsidP="00EF1862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..............................., en .......... de .......................... de 202....</w:t>
      </w:r>
    </w:p>
    <w:p w14:paraId="3E9A0221" w14:textId="77777777" w:rsidR="00EF1862" w:rsidRDefault="00EF1862" w:rsidP="00EF1862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35507412" w14:textId="77777777" w:rsidR="00EF1862" w:rsidRDefault="00EF1862" w:rsidP="00EF1862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6A81A656" w14:textId="77777777" w:rsidR="00EF1862" w:rsidRDefault="00EF1862" w:rsidP="00EF1862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0AD71C3E" w14:textId="77777777" w:rsidR="00EF1862" w:rsidRDefault="00C63499" w:rsidP="00EF1862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>
        <w:rPr>
          <w:rFonts w:asciiTheme="minorHAnsi" w:hAnsiTheme="minorHAnsi" w:cstheme="minorHAnsi"/>
          <w:sz w:val="22"/>
          <w:szCs w:val="22"/>
        </w:rPr>
        <w:t>El representante,</w:t>
      </w:r>
    </w:p>
    <w:p w14:paraId="796338AF" w14:textId="77777777" w:rsidR="00EF1862" w:rsidRPr="00243CC4" w:rsidRDefault="00EF1862" w:rsidP="00EF1862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>
        <w:rPr>
          <w:rFonts w:asciiTheme="minorHAnsi" w:hAnsiTheme="minorHAnsi" w:cstheme="minorHAnsi"/>
          <w:sz w:val="22"/>
          <w:szCs w:val="22"/>
        </w:rPr>
        <w:t>(Firma y sello de la entidad)</w:t>
      </w:r>
    </w:p>
    <w:p w14:paraId="6E827A52" w14:textId="77777777" w:rsidR="003C3405" w:rsidRPr="00243CC4" w:rsidRDefault="003C3405" w:rsidP="003C3405">
      <w:pPr>
        <w:ind w:left="36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1E9B9999" w14:textId="77777777" w:rsidR="003C3405" w:rsidRPr="00243CC4" w:rsidRDefault="003C3405" w:rsidP="003C3405">
      <w:pPr>
        <w:ind w:left="36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52603528" w14:textId="77777777" w:rsidR="003C3405" w:rsidRPr="00243CC4" w:rsidRDefault="003C3405" w:rsidP="003C3405">
      <w:pPr>
        <w:ind w:left="36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4FE430AC" w14:textId="77777777" w:rsidR="003C3405" w:rsidRPr="00243CC4" w:rsidRDefault="003C3405" w:rsidP="003C3405">
      <w:pPr>
        <w:ind w:left="36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002C1AF8" w14:textId="77777777" w:rsidR="003C3405" w:rsidRPr="00243CC4" w:rsidRDefault="003C3405" w:rsidP="003C3405">
      <w:pPr>
        <w:ind w:left="360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sectPr w:rsidR="003C3405" w:rsidRPr="00243CC4" w:rsidSect="004729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0E730" w14:textId="77777777" w:rsidR="00F9681A" w:rsidRDefault="00F9681A" w:rsidP="00BC27E1">
      <w:r>
        <w:separator/>
      </w:r>
    </w:p>
  </w:endnote>
  <w:endnote w:type="continuationSeparator" w:id="0">
    <w:p w14:paraId="7E88096E" w14:textId="77777777" w:rsidR="00F9681A" w:rsidRDefault="00F9681A" w:rsidP="00BC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3F199" w14:textId="77777777" w:rsidR="00487BC4" w:rsidRDefault="00487B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F086A" w14:textId="77777777" w:rsidR="004C1B82" w:rsidRDefault="004C1B82" w:rsidP="00BC27E1">
    <w:pPr>
      <w:jc w:val="center"/>
      <w:rPr>
        <w:b/>
        <w:bCs/>
        <w:color w:val="808080"/>
        <w:sz w:val="16"/>
        <w:szCs w:val="16"/>
        <w:lang w:val="ca-ES"/>
      </w:rPr>
    </w:pPr>
  </w:p>
  <w:p w14:paraId="7B22A6BE" w14:textId="77777777" w:rsidR="004C1B82" w:rsidRDefault="004C1B82" w:rsidP="00BC27E1">
    <w:pPr>
      <w:jc w:val="center"/>
      <w:rPr>
        <w:b/>
        <w:bCs/>
        <w:color w:val="808080"/>
        <w:sz w:val="16"/>
        <w:szCs w:val="16"/>
        <w:lang w:val="ca-ES"/>
      </w:rPr>
    </w:pPr>
  </w:p>
  <w:sdt>
    <w:sdtPr>
      <w:rPr>
        <w:rFonts w:asciiTheme="minorHAnsi" w:hAnsiTheme="minorHAnsi" w:cstheme="minorHAnsi"/>
        <w:b/>
        <w:bCs/>
        <w:color w:val="808080" w:themeColor="background1" w:themeShade="80"/>
        <w:sz w:val="16"/>
        <w:szCs w:val="16"/>
        <w:lang w:val="ca-ES"/>
      </w:rPr>
      <w:id w:val="8628240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b/>
            <w:bCs/>
            <w:color w:val="808080" w:themeColor="background1" w:themeShade="80"/>
            <w:sz w:val="16"/>
            <w:szCs w:val="16"/>
            <w:lang w:val="ca-ES"/>
          </w:rPr>
          <w:id w:val="216747587"/>
          <w:docPartObj>
            <w:docPartGallery w:val="Page Numbers (Top of Page)"/>
            <w:docPartUnique/>
          </w:docPartObj>
        </w:sdtPr>
        <w:sdtContent>
          <w:p w14:paraId="7B63B7DD" w14:textId="77777777" w:rsidR="004C1B82" w:rsidRDefault="004C1B82" w:rsidP="004C1B82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Área delegada de Personas Mayores e Interculturalidad</w:t>
            </w:r>
          </w:p>
          <w:p w14:paraId="3B918868" w14:textId="77777777" w:rsidR="004C1B82" w:rsidRDefault="00487BC4" w:rsidP="004C1B82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C/ de la Ferreria, 10, 4º (Centro Flassaders) - 07002 Palma Tel.: 971 228 757</w:t>
            </w:r>
          </w:p>
          <w:p w14:paraId="592ABFA4" w14:textId="77777777" w:rsidR="004C1B82" w:rsidRDefault="00A73C64" w:rsidP="004C1B82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hyperlink r:id="rId1" w:history="1">
              <w:r>
                <w:rPr>
                  <w:rStyle w:val="Hipervnculo"/>
                  <w:rFonts w:asciiTheme="minorHAnsi" w:hAnsiTheme="minorHAnsi" w:cstheme="minorHAnsi"/>
                  <w:b/>
                  <w:bCs/>
                  <w:sz w:val="16"/>
                  <w:szCs w:val="16"/>
                </w:rPr>
                <w:t>immigracio@palma.cat</w:t>
              </w:r>
            </w:hyperlink>
            <w:r w:rsidR="004C1B8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    www.palma.cat</w:t>
            </w:r>
          </w:p>
          <w:p w14:paraId="5806E9D1" w14:textId="77777777" w:rsidR="004C1B82" w:rsidRDefault="004C1B82" w:rsidP="004C1B82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</w:p>
          <w:p w14:paraId="1C44DEB4" w14:textId="77777777" w:rsidR="004C1B82" w:rsidRPr="00BA3BF4" w:rsidRDefault="004C1B82" w:rsidP="00487BC4">
            <w:pPr>
              <w:jc w:val="right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r w:rsidRPr="00BA3BF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t xml:space="preserve">Página </w:t>
            </w:r>
            <w:r w:rsidR="00FF4AF2" w:rsidRPr="00BA3BF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BA3BF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instrText>PAGE</w:instrText>
            </w:r>
            <w:r w:rsidR="00FF4AF2" w:rsidRPr="00BA3BF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561325"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2</w:t>
            </w:r>
            <w:r w:rsidR="00FF4AF2" w:rsidRPr="00BA3BF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BA3BF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t xml:space="preserve"> de </w:t>
            </w:r>
            <w:r w:rsidR="00FF4AF2" w:rsidRPr="00BA3BF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BA3BF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instrText>NUMPAGES</w:instrText>
            </w:r>
            <w:r w:rsidR="00FF4AF2" w:rsidRPr="00BA3BF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561325"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3</w:t>
            </w:r>
            <w:r w:rsidR="00FF4AF2" w:rsidRPr="00BA3BF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</w:p>
        </w:sdtContent>
      </w:sdt>
    </w:sdtContent>
  </w:sdt>
  <w:p w14:paraId="192068D3" w14:textId="77777777" w:rsidR="004C1B82" w:rsidRPr="00BA3BF4" w:rsidRDefault="004C1B82" w:rsidP="00BC27E1">
    <w:pPr>
      <w:ind w:right="70"/>
      <w:jc w:val="center"/>
      <w:rPr>
        <w:color w:val="808080" w:themeColor="background1" w:themeShade="80"/>
        <w:sz w:val="16"/>
        <w:szCs w:val="16"/>
        <w:lang w:val="ca-ES"/>
      </w:rPr>
    </w:pPr>
  </w:p>
  <w:p w14:paraId="0B621A6E" w14:textId="77777777" w:rsidR="004C1B82" w:rsidRDefault="004C1B8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2481D" w14:textId="77777777" w:rsidR="00487BC4" w:rsidRDefault="00487B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F72B1" w14:textId="77777777" w:rsidR="00F9681A" w:rsidRDefault="00F9681A" w:rsidP="00BC27E1">
      <w:r>
        <w:separator/>
      </w:r>
    </w:p>
  </w:footnote>
  <w:footnote w:type="continuationSeparator" w:id="0">
    <w:p w14:paraId="033F08B8" w14:textId="77777777" w:rsidR="00F9681A" w:rsidRDefault="00F9681A" w:rsidP="00BC2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04516" w14:textId="77777777" w:rsidR="00487BC4" w:rsidRDefault="00487BC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35AF0" w14:textId="77777777" w:rsidR="004C1B82" w:rsidRPr="00D23A60" w:rsidRDefault="004C1B82" w:rsidP="00D23A60">
    <w:pPr>
      <w:pStyle w:val="Encabezado"/>
      <w:jc w:val="center"/>
    </w:pPr>
    <w:r w:rsidRPr="00D23A60">
      <w:rPr>
        <w:noProof/>
      </w:rPr>
      <w:drawing>
        <wp:inline distT="0" distB="0" distL="0" distR="0" wp14:anchorId="14D0F48D" wp14:editId="2F427627">
          <wp:extent cx="2654300" cy="660400"/>
          <wp:effectExtent l="19050" t="0" r="0" b="0"/>
          <wp:docPr id="1" name="Imagen 1" descr="Monocromático Positiv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nocromàtic Positi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30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E155A" w14:textId="77777777" w:rsidR="00487BC4" w:rsidRDefault="00487B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25CB6"/>
    <w:multiLevelType w:val="multilevel"/>
    <w:tmpl w:val="EACEA0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A4681"/>
    <w:multiLevelType w:val="multilevel"/>
    <w:tmpl w:val="FFF899D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B3CF9"/>
    <w:multiLevelType w:val="hybridMultilevel"/>
    <w:tmpl w:val="A920E256"/>
    <w:lvl w:ilvl="0" w:tplc="AE9ACE1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44B90"/>
    <w:multiLevelType w:val="hybridMultilevel"/>
    <w:tmpl w:val="2056F52E"/>
    <w:lvl w:ilvl="0" w:tplc="9B1AD23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249CB"/>
    <w:multiLevelType w:val="multilevel"/>
    <w:tmpl w:val="5600A9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B520CD"/>
    <w:multiLevelType w:val="multilevel"/>
    <w:tmpl w:val="24D68F52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7945F9"/>
    <w:multiLevelType w:val="hybridMultilevel"/>
    <w:tmpl w:val="D848DC2A"/>
    <w:lvl w:ilvl="0" w:tplc="EA6CC8E2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7" w15:restartNumberingAfterBreak="0">
    <w:nsid w:val="35A23F4A"/>
    <w:multiLevelType w:val="multilevel"/>
    <w:tmpl w:val="549EA82E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856DDA"/>
    <w:multiLevelType w:val="multilevel"/>
    <w:tmpl w:val="31CE0854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1942A8"/>
    <w:multiLevelType w:val="multilevel"/>
    <w:tmpl w:val="B8DC6D5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E353B0"/>
    <w:multiLevelType w:val="multilevel"/>
    <w:tmpl w:val="797E685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224107"/>
    <w:multiLevelType w:val="multilevel"/>
    <w:tmpl w:val="C1509D6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365EB4"/>
    <w:multiLevelType w:val="multilevel"/>
    <w:tmpl w:val="795C370E"/>
    <w:lvl w:ilvl="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Calibri" w:eastAsia="Times New Roman" w:hAnsi="Calibri" w:cs="Calibri"/>
      </w:rPr>
    </w:lvl>
    <w:lvl w:ilvl="1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3" w15:restartNumberingAfterBreak="0">
    <w:nsid w:val="6FB41480"/>
    <w:multiLevelType w:val="multilevel"/>
    <w:tmpl w:val="52B69D0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C21EDC"/>
    <w:multiLevelType w:val="hybridMultilevel"/>
    <w:tmpl w:val="D848DC2A"/>
    <w:lvl w:ilvl="0" w:tplc="EA6CC8E2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5" w15:restartNumberingAfterBreak="0">
    <w:nsid w:val="74A53859"/>
    <w:multiLevelType w:val="hybridMultilevel"/>
    <w:tmpl w:val="588A07A0"/>
    <w:lvl w:ilvl="0" w:tplc="D272EEB0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A2113E2"/>
    <w:multiLevelType w:val="multilevel"/>
    <w:tmpl w:val="D6D2E68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4705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277288">
    <w:abstractNumId w:val="14"/>
  </w:num>
  <w:num w:numId="3" w16cid:durableId="216163293">
    <w:abstractNumId w:val="6"/>
  </w:num>
  <w:num w:numId="4" w16cid:durableId="1488279309">
    <w:abstractNumId w:val="2"/>
  </w:num>
  <w:num w:numId="5" w16cid:durableId="113212520">
    <w:abstractNumId w:val="4"/>
  </w:num>
  <w:num w:numId="6" w16cid:durableId="1465806933">
    <w:abstractNumId w:val="10"/>
  </w:num>
  <w:num w:numId="7" w16cid:durableId="2030373190">
    <w:abstractNumId w:val="16"/>
  </w:num>
  <w:num w:numId="8" w16cid:durableId="1917979529">
    <w:abstractNumId w:val="9"/>
  </w:num>
  <w:num w:numId="9" w16cid:durableId="1782727188">
    <w:abstractNumId w:val="1"/>
  </w:num>
  <w:num w:numId="10" w16cid:durableId="183174642">
    <w:abstractNumId w:val="11"/>
  </w:num>
  <w:num w:numId="11" w16cid:durableId="1458641443">
    <w:abstractNumId w:val="13"/>
  </w:num>
  <w:num w:numId="12" w16cid:durableId="1031298061">
    <w:abstractNumId w:val="5"/>
  </w:num>
  <w:num w:numId="13" w16cid:durableId="833448997">
    <w:abstractNumId w:val="0"/>
  </w:num>
  <w:num w:numId="14" w16cid:durableId="458961657">
    <w:abstractNumId w:val="12"/>
  </w:num>
  <w:num w:numId="15" w16cid:durableId="1650403574">
    <w:abstractNumId w:val="8"/>
  </w:num>
  <w:num w:numId="16" w16cid:durableId="559098204">
    <w:abstractNumId w:val="7"/>
  </w:num>
  <w:num w:numId="17" w16cid:durableId="1182013248">
    <w:abstractNumId w:val="3"/>
  </w:num>
  <w:num w:numId="18" w16cid:durableId="21098100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DF"/>
    <w:rsid w:val="00021766"/>
    <w:rsid w:val="000448C8"/>
    <w:rsid w:val="00046E34"/>
    <w:rsid w:val="000A1CE0"/>
    <w:rsid w:val="000B1963"/>
    <w:rsid w:val="00126266"/>
    <w:rsid w:val="00134C86"/>
    <w:rsid w:val="00175CB5"/>
    <w:rsid w:val="001A64DF"/>
    <w:rsid w:val="001C0D1E"/>
    <w:rsid w:val="001D21F7"/>
    <w:rsid w:val="00243CC4"/>
    <w:rsid w:val="00263595"/>
    <w:rsid w:val="00273B9C"/>
    <w:rsid w:val="002878B7"/>
    <w:rsid w:val="0029255A"/>
    <w:rsid w:val="002D410C"/>
    <w:rsid w:val="002D602B"/>
    <w:rsid w:val="003726C3"/>
    <w:rsid w:val="00377355"/>
    <w:rsid w:val="003C3405"/>
    <w:rsid w:val="003C35C9"/>
    <w:rsid w:val="003D6045"/>
    <w:rsid w:val="004729DF"/>
    <w:rsid w:val="0047479F"/>
    <w:rsid w:val="00487BC4"/>
    <w:rsid w:val="004C1B82"/>
    <w:rsid w:val="004D19EC"/>
    <w:rsid w:val="004D7E91"/>
    <w:rsid w:val="00520787"/>
    <w:rsid w:val="00561325"/>
    <w:rsid w:val="005A6F1D"/>
    <w:rsid w:val="005C508D"/>
    <w:rsid w:val="005D21B3"/>
    <w:rsid w:val="00637D8F"/>
    <w:rsid w:val="007058FD"/>
    <w:rsid w:val="007D643E"/>
    <w:rsid w:val="007E4F6E"/>
    <w:rsid w:val="007F1869"/>
    <w:rsid w:val="008259DA"/>
    <w:rsid w:val="00832913"/>
    <w:rsid w:val="009028DB"/>
    <w:rsid w:val="0095455E"/>
    <w:rsid w:val="00972CDC"/>
    <w:rsid w:val="009A1170"/>
    <w:rsid w:val="00A07417"/>
    <w:rsid w:val="00A24F90"/>
    <w:rsid w:val="00A73C64"/>
    <w:rsid w:val="00A77711"/>
    <w:rsid w:val="00A87279"/>
    <w:rsid w:val="00AA5439"/>
    <w:rsid w:val="00B12ABB"/>
    <w:rsid w:val="00B27B32"/>
    <w:rsid w:val="00B419B3"/>
    <w:rsid w:val="00B444E3"/>
    <w:rsid w:val="00B625F0"/>
    <w:rsid w:val="00B8158C"/>
    <w:rsid w:val="00BA3BF4"/>
    <w:rsid w:val="00BC2067"/>
    <w:rsid w:val="00BC27E1"/>
    <w:rsid w:val="00BE7CDB"/>
    <w:rsid w:val="00C21594"/>
    <w:rsid w:val="00C4038B"/>
    <w:rsid w:val="00C439C7"/>
    <w:rsid w:val="00C63499"/>
    <w:rsid w:val="00C76F04"/>
    <w:rsid w:val="00CB0FED"/>
    <w:rsid w:val="00CC107A"/>
    <w:rsid w:val="00CD5012"/>
    <w:rsid w:val="00D23A60"/>
    <w:rsid w:val="00D2655F"/>
    <w:rsid w:val="00D87404"/>
    <w:rsid w:val="00DA1992"/>
    <w:rsid w:val="00EF1862"/>
    <w:rsid w:val="00F10EF8"/>
    <w:rsid w:val="00F22053"/>
    <w:rsid w:val="00F36A2E"/>
    <w:rsid w:val="00F9681A"/>
    <w:rsid w:val="00FA07A4"/>
    <w:rsid w:val="00FB0EF2"/>
    <w:rsid w:val="00FF1DFC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46822"/>
  <w15:docId w15:val="{7AF9ADB6-5CB1-4865-8E30-1B965F8D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1A64DF"/>
    <w:pPr>
      <w:keepNext/>
      <w:spacing w:before="60" w:after="40"/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link w:val="Ttulo4Car"/>
    <w:qFormat/>
    <w:rsid w:val="001A64DF"/>
    <w:pPr>
      <w:keepNext/>
      <w:jc w:val="center"/>
      <w:outlineLvl w:val="3"/>
    </w:pPr>
    <w:rPr>
      <w:rFonts w:ascii="Times" w:hAnsi="Times"/>
      <w:color w:val="00008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A64DF"/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1A64DF"/>
    <w:rPr>
      <w:rFonts w:ascii="Times" w:eastAsia="Times New Roman" w:hAnsi="Times" w:cs="Times New Roman"/>
      <w:color w:val="000080"/>
      <w:sz w:val="28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1A64DF"/>
    <w:pPr>
      <w:autoSpaceDE w:val="0"/>
      <w:autoSpaceDN w:val="0"/>
      <w:adjustRightInd w:val="0"/>
    </w:pPr>
    <w:rPr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1A64DF"/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customStyle="1" w:styleId="Default">
    <w:name w:val="Default"/>
    <w:rsid w:val="001A64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BC27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C27E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C27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27E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3A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A60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aliases w:val="Título 02"/>
    <w:basedOn w:val="Normal"/>
    <w:uiPriority w:val="34"/>
    <w:qFormat/>
    <w:rsid w:val="00FB0EF2"/>
    <w:pPr>
      <w:ind w:left="720"/>
      <w:contextualSpacing/>
    </w:pPr>
  </w:style>
  <w:style w:type="character" w:customStyle="1" w:styleId="normaltextrun">
    <w:name w:val="normaltextrun"/>
    <w:basedOn w:val="Fuentedeprrafopredeter"/>
    <w:rsid w:val="00FB0EF2"/>
  </w:style>
  <w:style w:type="character" w:customStyle="1" w:styleId="eop">
    <w:name w:val="eop"/>
    <w:basedOn w:val="Fuentedeprrafopredeter"/>
    <w:rsid w:val="00FB0EF2"/>
  </w:style>
  <w:style w:type="paragraph" w:customStyle="1" w:styleId="paragraph">
    <w:name w:val="paragraph"/>
    <w:basedOn w:val="Normal"/>
    <w:rsid w:val="00FB0EF2"/>
    <w:pPr>
      <w:spacing w:before="100" w:beforeAutospacing="1" w:after="100" w:afterAutospacing="1"/>
    </w:pPr>
  </w:style>
  <w:style w:type="character" w:styleId="Hipervnculo">
    <w:name w:val="Hyperlink"/>
    <w:rsid w:val="00B27B32"/>
    <w:rPr>
      <w:color w:val="0000FF"/>
      <w:u w:val="single"/>
    </w:rPr>
  </w:style>
  <w:style w:type="paragraph" w:customStyle="1" w:styleId="Ttulo11">
    <w:name w:val="Título 11"/>
    <w:basedOn w:val="Normal"/>
    <w:uiPriority w:val="1"/>
    <w:qFormat/>
    <w:rsid w:val="004D19EC"/>
    <w:pPr>
      <w:widowControl w:val="0"/>
      <w:autoSpaceDE w:val="0"/>
      <w:autoSpaceDN w:val="0"/>
      <w:spacing w:before="189"/>
      <w:ind w:left="640" w:hanging="380"/>
      <w:outlineLvl w:val="1"/>
    </w:pPr>
    <w:rPr>
      <w:rFonts w:ascii="Arial" w:eastAsia="Arial" w:hAnsi="Arial" w:cs="Arial"/>
      <w:b/>
      <w:bCs/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operacio@palma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923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 de Palma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a02596</dc:creator>
  <cp:lastModifiedBy>alia garcia lizcano</cp:lastModifiedBy>
  <cp:revision>4</cp:revision>
  <dcterms:created xsi:type="dcterms:W3CDTF">2025-03-26T11:35:00Z</dcterms:created>
  <dcterms:modified xsi:type="dcterms:W3CDTF">2025-03-26T11:42:00Z</dcterms:modified>
</cp:coreProperties>
</file>